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E49AA" w14:textId="77777777" w:rsidR="005A0278" w:rsidRPr="005A0278" w:rsidRDefault="005A0278" w:rsidP="005A0278">
      <w:pPr>
        <w:rPr>
          <w:lang w:val="en-US"/>
        </w:rPr>
      </w:pPr>
      <w:r w:rsidRPr="005A0278">
        <w:rPr>
          <w:b/>
          <w:bCs/>
          <w:lang w:val="en-US"/>
        </w:rPr>
        <w:t>Subject:</w:t>
      </w:r>
      <w:r w:rsidRPr="005A0278">
        <w:rPr>
          <w:lang w:val="en-US"/>
        </w:rPr>
        <w:t xml:space="preserve"> Formal Complaint Regarding EXEC2 Interference in the TN Division</w:t>
      </w:r>
    </w:p>
    <w:p w14:paraId="01CCE437" w14:textId="77777777" w:rsidR="005A0278" w:rsidRPr="005A0278" w:rsidRDefault="005A0278" w:rsidP="005A0278">
      <w:pPr>
        <w:rPr>
          <w:lang w:val="en-US"/>
        </w:rPr>
      </w:pPr>
      <w:r w:rsidRPr="005A0278">
        <w:rPr>
          <w:b/>
          <w:bCs/>
          <w:lang w:val="en-US"/>
        </w:rPr>
        <w:t>To:</w:t>
      </w:r>
      <w:r w:rsidRPr="005A0278">
        <w:rPr>
          <w:lang w:val="en-US"/>
        </w:rPr>
        <w:t xml:space="preserve"> IVAO Board of Governors</w:t>
      </w:r>
    </w:p>
    <w:p w14:paraId="2C5BC336" w14:textId="77777777" w:rsidR="005A0278" w:rsidRPr="005A0278" w:rsidRDefault="005A0278" w:rsidP="005A0278">
      <w:pPr>
        <w:rPr>
          <w:lang w:val="en-US"/>
        </w:rPr>
      </w:pPr>
      <w:r w:rsidRPr="005A0278">
        <w:rPr>
          <w:lang w:val="en-US"/>
        </w:rPr>
        <w:t>Dear Members of the Board,</w:t>
      </w:r>
    </w:p>
    <w:p w14:paraId="575CAF0F" w14:textId="77777777" w:rsidR="005A0278" w:rsidRPr="005A0278" w:rsidRDefault="005A0278" w:rsidP="005A0278">
      <w:pPr>
        <w:rPr>
          <w:lang w:val="en-US"/>
        </w:rPr>
      </w:pPr>
      <w:r w:rsidRPr="005A0278">
        <w:rPr>
          <w:lang w:val="en-US"/>
        </w:rPr>
        <w:t>On behalf of the Tunisia Division Staff, we wish to raise a formal complaint regarding the repeated interference of Mr. Mohammed Al Ahmed (EXEC2) in the internal affairs and future of the TN Division.</w:t>
      </w:r>
    </w:p>
    <w:p w14:paraId="19B4A506" w14:textId="30387785" w:rsidR="005A0278" w:rsidRPr="005A0278" w:rsidRDefault="005A0278" w:rsidP="005A0278">
      <w:pPr>
        <w:rPr>
          <w:lang w:val="en-US"/>
        </w:rPr>
      </w:pPr>
      <w:r w:rsidRPr="005A0278">
        <w:rPr>
          <w:lang w:val="en-US"/>
        </w:rPr>
        <w:t xml:space="preserve">Most recently, </w:t>
      </w:r>
      <w:r>
        <w:rPr>
          <w:lang w:val="en-US"/>
        </w:rPr>
        <w:t>Mohammed</w:t>
      </w:r>
      <w:r w:rsidRPr="005A0278">
        <w:rPr>
          <w:lang w:val="en-US"/>
        </w:rPr>
        <w:t xml:space="preserve"> removed our Division Director (TN-DIR) without prior notice or transparent justification. What is particularly concerning is that just minutes before executing this removal, he sent a request for a meeting with the TN </w:t>
      </w:r>
      <w:proofErr w:type="gramStart"/>
      <w:r w:rsidRPr="005A0278">
        <w:rPr>
          <w:lang w:val="en-US"/>
        </w:rPr>
        <w:t>staff  an</w:t>
      </w:r>
      <w:proofErr w:type="gramEnd"/>
      <w:r w:rsidRPr="005A0278">
        <w:rPr>
          <w:lang w:val="en-US"/>
        </w:rPr>
        <w:t xml:space="preserve"> action that strongly suggests premeditation and a lack of genuine dialogue.</w:t>
      </w:r>
    </w:p>
    <w:p w14:paraId="422B9119" w14:textId="42791B99" w:rsidR="005A0278" w:rsidRPr="005A0278" w:rsidRDefault="005A0278" w:rsidP="005A0278">
      <w:pPr>
        <w:rPr>
          <w:lang w:val="en-US"/>
        </w:rPr>
      </w:pPr>
      <w:r w:rsidRPr="005A0278">
        <w:rPr>
          <w:lang w:val="en-US"/>
        </w:rPr>
        <w:t xml:space="preserve">This decision, and several preceding actions, </w:t>
      </w:r>
      <w:r w:rsidRPr="005A0278">
        <w:rPr>
          <w:lang w:val="en-US"/>
        </w:rPr>
        <w:t>indicates</w:t>
      </w:r>
      <w:r w:rsidRPr="005A0278">
        <w:rPr>
          <w:lang w:val="en-US"/>
        </w:rPr>
        <w:t xml:space="preserve"> a clear conflict of interest. M</w:t>
      </w:r>
      <w:r>
        <w:rPr>
          <w:lang w:val="en-US"/>
        </w:rPr>
        <w:t xml:space="preserve">ohammed </w:t>
      </w:r>
      <w:r w:rsidRPr="005A0278">
        <w:rPr>
          <w:lang w:val="en-US"/>
        </w:rPr>
        <w:t xml:space="preserve">Al Ahmed appears to be acting in defense of Mr. Majdi </w:t>
      </w:r>
      <w:proofErr w:type="spellStart"/>
      <w:r w:rsidRPr="005A0278">
        <w:rPr>
          <w:lang w:val="en-US"/>
        </w:rPr>
        <w:t>Boutaba</w:t>
      </w:r>
      <w:proofErr w:type="spellEnd"/>
      <w:r w:rsidRPr="005A0278">
        <w:rPr>
          <w:lang w:val="en-US"/>
        </w:rPr>
        <w:t xml:space="preserve"> (IVAO-FOA1) rather than in accordance with IVAO’s regulations, governance procedures, and the interests of our </w:t>
      </w:r>
      <w:r w:rsidRPr="005A0278">
        <w:rPr>
          <w:lang w:val="en-US"/>
        </w:rPr>
        <w:t>division</w:t>
      </w:r>
      <w:r w:rsidRPr="005A0278">
        <w:rPr>
          <w:lang w:val="en-US"/>
        </w:rPr>
        <w:t>. Such behavior undermines the credibility and impartiality expected from an IVAO Executive member.</w:t>
      </w:r>
    </w:p>
    <w:p w14:paraId="1C6A5595" w14:textId="63DA58A1" w:rsidR="005A0278" w:rsidRPr="005A0278" w:rsidRDefault="005A0278" w:rsidP="005A0278">
      <w:pPr>
        <w:rPr>
          <w:lang w:val="en-US"/>
        </w:rPr>
      </w:pPr>
      <w:r w:rsidRPr="005A0278">
        <w:rPr>
          <w:lang w:val="en-US"/>
        </w:rPr>
        <w:t xml:space="preserve">The consequences of these actions are severe: they are destabilizing our </w:t>
      </w:r>
      <w:r w:rsidRPr="005A0278">
        <w:rPr>
          <w:lang w:val="en-US"/>
        </w:rPr>
        <w:t>division</w:t>
      </w:r>
      <w:r w:rsidRPr="005A0278">
        <w:rPr>
          <w:lang w:val="en-US"/>
        </w:rPr>
        <w:t xml:space="preserve">, obstructing our development, and creating a toxic atmosphere where staff cannot operate effectively or peacefully. If this situation continues unaddressed, we regret to inform you that the TN staff will collectively </w:t>
      </w:r>
      <w:r w:rsidRPr="005A0278">
        <w:rPr>
          <w:lang w:val="en-US"/>
        </w:rPr>
        <w:t>resign</w:t>
      </w:r>
      <w:r w:rsidRPr="005A0278">
        <w:rPr>
          <w:lang w:val="en-US"/>
        </w:rPr>
        <w:t>. Furthermore, our active members are prepared to transfer to other divisions, or even to another network (such as VATSIM), where their contributions may be valued and respected.</w:t>
      </w:r>
    </w:p>
    <w:p w14:paraId="36620561" w14:textId="77777777" w:rsidR="005A0278" w:rsidRPr="005A0278" w:rsidRDefault="005A0278" w:rsidP="005A0278">
      <w:pPr>
        <w:rPr>
          <w:lang w:val="en-US"/>
        </w:rPr>
      </w:pPr>
      <w:r w:rsidRPr="005A0278">
        <w:rPr>
          <w:lang w:val="en-US"/>
        </w:rPr>
        <w:t>We respectfully request the following immediate actions from the Board of Governors:</w:t>
      </w:r>
    </w:p>
    <w:p w14:paraId="69752251" w14:textId="77777777" w:rsidR="005A0278" w:rsidRPr="005A0278" w:rsidRDefault="005A0278" w:rsidP="005A0278">
      <w:pPr>
        <w:numPr>
          <w:ilvl w:val="0"/>
          <w:numId w:val="1"/>
        </w:numPr>
        <w:rPr>
          <w:lang w:val="en-US"/>
        </w:rPr>
      </w:pPr>
      <w:r w:rsidRPr="005A0278">
        <w:rPr>
          <w:lang w:val="en-US"/>
        </w:rPr>
        <w:t>The reinstatement of our Division Director to his rightful position.</w:t>
      </w:r>
    </w:p>
    <w:p w14:paraId="4DB27396" w14:textId="4A870608" w:rsidR="005A0278" w:rsidRPr="005A0278" w:rsidRDefault="005A0278" w:rsidP="005A0278">
      <w:pPr>
        <w:numPr>
          <w:ilvl w:val="0"/>
          <w:numId w:val="1"/>
        </w:numPr>
        <w:rPr>
          <w:lang w:val="en-US"/>
        </w:rPr>
      </w:pPr>
      <w:r w:rsidRPr="005A0278">
        <w:rPr>
          <w:lang w:val="en-US"/>
        </w:rPr>
        <w:t xml:space="preserve">A formal investigation into the actions of Mr. Mohammed Al Ahmed and his collaboration with Majdi </w:t>
      </w:r>
      <w:proofErr w:type="spellStart"/>
      <w:r w:rsidRPr="005A0278">
        <w:rPr>
          <w:lang w:val="en-US"/>
        </w:rPr>
        <w:t>Boutaba</w:t>
      </w:r>
      <w:proofErr w:type="spellEnd"/>
      <w:r w:rsidRPr="005A0278">
        <w:rPr>
          <w:lang w:val="en-US"/>
        </w:rPr>
        <w:t xml:space="preserve"> in relation to the TN Division.</w:t>
      </w:r>
    </w:p>
    <w:p w14:paraId="52092C7D" w14:textId="77777777" w:rsidR="005A0278" w:rsidRPr="005A0278" w:rsidRDefault="005A0278" w:rsidP="005A0278">
      <w:pPr>
        <w:rPr>
          <w:lang w:val="en-US"/>
        </w:rPr>
      </w:pPr>
      <w:r w:rsidRPr="005A0278">
        <w:rPr>
          <w:lang w:val="en-US"/>
        </w:rPr>
        <w:t>We strongly believe in IVAO’s mission and values, but we cannot continue under a leadership dynamic that prioritizes personal relationships over fairness, transparency, and proper governance.</w:t>
      </w:r>
    </w:p>
    <w:p w14:paraId="44FC9FEF" w14:textId="77777777" w:rsidR="005A0278" w:rsidRPr="005A0278" w:rsidRDefault="005A0278" w:rsidP="005A0278">
      <w:pPr>
        <w:rPr>
          <w:lang w:val="en-US"/>
        </w:rPr>
      </w:pPr>
      <w:r w:rsidRPr="005A0278">
        <w:rPr>
          <w:lang w:val="en-US"/>
        </w:rPr>
        <w:t>We trust the Board will address this matter urgently and with the seriousness it deserves.</w:t>
      </w:r>
    </w:p>
    <w:p w14:paraId="2A907C93" w14:textId="77777777" w:rsidR="005A0278" w:rsidRPr="005A0278" w:rsidRDefault="005A0278" w:rsidP="005A0278">
      <w:proofErr w:type="spellStart"/>
      <w:r w:rsidRPr="005A0278">
        <w:t>Respectfully</w:t>
      </w:r>
      <w:proofErr w:type="spellEnd"/>
      <w:r w:rsidRPr="005A0278">
        <w:t>,</w:t>
      </w:r>
      <w:r w:rsidRPr="005A0278">
        <w:br/>
      </w:r>
      <w:r w:rsidRPr="005A0278">
        <w:rPr>
          <w:b/>
          <w:bCs/>
        </w:rPr>
        <w:t>TN Division Staff</w:t>
      </w:r>
    </w:p>
    <w:p w14:paraId="2108978D" w14:textId="77777777" w:rsidR="005B0E7C" w:rsidRDefault="005B0E7C"/>
    <w:sectPr w:rsidR="005B0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8A21F9"/>
    <w:multiLevelType w:val="multilevel"/>
    <w:tmpl w:val="094AD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7157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78"/>
    <w:rsid w:val="005A0278"/>
    <w:rsid w:val="005B0E7C"/>
    <w:rsid w:val="00855FE3"/>
    <w:rsid w:val="00A5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EB12D"/>
  <w15:chartTrackingRefBased/>
  <w15:docId w15:val="{E102F050-1914-457E-865D-AB523672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A02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A02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A02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A02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02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02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02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02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02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A02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A02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A02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A027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A027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A027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A027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A027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A027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A02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A0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A02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A0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A02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A027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A027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A027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A02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A027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A02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YassineKANDARA</dc:creator>
  <cp:keywords/>
  <dc:description/>
  <cp:lastModifiedBy>YassineKANDARA</cp:lastModifiedBy>
  <cp:revision>1</cp:revision>
  <dcterms:created xsi:type="dcterms:W3CDTF">2025-08-28T20:48:00Z</dcterms:created>
  <dcterms:modified xsi:type="dcterms:W3CDTF">2025-08-28T20:50:00Z</dcterms:modified>
</cp:coreProperties>
</file>